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FF47E" w14:textId="7C58061E" w:rsidR="005C70C3" w:rsidRDefault="005C70C3" w:rsidP="00691302">
      <w:pPr>
        <w:rPr>
          <w:rFonts w:ascii="Times New Roman" w:hAnsi="Times New Roman" w:cs="Times New Roman"/>
          <w:sz w:val="30"/>
          <w:szCs w:val="30"/>
          <w:u w:val="single"/>
          <w:lang w:bidi="he-IL"/>
        </w:rPr>
      </w:pPr>
      <w:r>
        <w:rPr>
          <w:rFonts w:ascii="Times New Roman" w:hAnsi="Times New Roman" w:cs="Times New Roman"/>
          <w:sz w:val="30"/>
          <w:szCs w:val="30"/>
          <w:u w:val="single"/>
          <w:lang w:bidi="he-IL"/>
        </w:rPr>
        <w:t xml:space="preserve">Yom Kippur Day 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  <w:lang w:bidi="he-IL"/>
        </w:rPr>
        <w:t>Drasha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  <w:lang w:bidi="he-IL"/>
        </w:rPr>
        <w:t>: Hearing the Shofar Beyond the High Holidays</w:t>
      </w:r>
    </w:p>
    <w:p w14:paraId="57EFAC0D" w14:textId="57BFD85E" w:rsidR="005C70C3" w:rsidRPr="005C70C3" w:rsidRDefault="005C70C3" w:rsidP="00691302">
      <w:pPr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 xml:space="preserve">D. Heller </w:t>
      </w:r>
      <w:bookmarkStart w:id="0" w:name="_GoBack"/>
      <w:bookmarkEnd w:id="0"/>
    </w:p>
    <w:p w14:paraId="7F485215" w14:textId="77777777" w:rsidR="005C70C3" w:rsidRDefault="005C70C3" w:rsidP="00691302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5126E58" w14:textId="08F377D1" w:rsidR="000D1437" w:rsidRPr="00776DB4" w:rsidRDefault="005C636E" w:rsidP="00691302">
      <w:pPr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 xml:space="preserve">Even though I’m lucky enough to speak Hebrew, </w:t>
      </w:r>
      <w:r w:rsidR="00D0096F" w:rsidRPr="00776DB4">
        <w:rPr>
          <w:rFonts w:ascii="Times New Roman" w:hAnsi="Times New Roman" w:cs="Times New Roman"/>
          <w:sz w:val="30"/>
          <w:szCs w:val="30"/>
          <w:lang w:bidi="he-IL"/>
        </w:rPr>
        <w:t>I struggl</w:t>
      </w:r>
      <w:r w:rsidR="001A1017" w:rsidRPr="00776DB4">
        <w:rPr>
          <w:rFonts w:ascii="Times New Roman" w:hAnsi="Times New Roman" w:cs="Times New Roman"/>
          <w:sz w:val="30"/>
          <w:szCs w:val="30"/>
          <w:lang w:bidi="he-IL"/>
        </w:rPr>
        <w:t>e</w:t>
      </w:r>
      <w:r w:rsidR="00D0096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to connect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to the prayers of our </w:t>
      </w:r>
      <w:r>
        <w:rPr>
          <w:rFonts w:ascii="Times New Roman" w:hAnsi="Times New Roman" w:cs="Times New Roman"/>
          <w:i/>
          <w:iCs/>
          <w:sz w:val="30"/>
          <w:szCs w:val="30"/>
          <w:lang w:bidi="he-IL"/>
        </w:rPr>
        <w:t>siddur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, let alone understand them. Their </w:t>
      </w:r>
      <w:r w:rsidR="00D0096F" w:rsidRPr="00776DB4">
        <w:rPr>
          <w:rFonts w:ascii="Times New Roman" w:hAnsi="Times New Roman" w:cs="Times New Roman"/>
          <w:sz w:val="30"/>
          <w:szCs w:val="30"/>
          <w:lang w:bidi="he-IL"/>
        </w:rPr>
        <w:t>allusions to biblical and rabbinic texts often feel foreign, unintelligible. I</w:t>
      </w:r>
      <w:r w:rsidR="000D143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D0096F" w:rsidRPr="00776DB4">
        <w:rPr>
          <w:rFonts w:ascii="Times New Roman" w:hAnsi="Times New Roman" w:cs="Times New Roman"/>
          <w:sz w:val="30"/>
          <w:szCs w:val="30"/>
          <w:lang w:bidi="he-IL"/>
        </w:rPr>
        <w:t>lose focus. But</w:t>
      </w:r>
      <w:r w:rsidR="000D143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>along comes</w:t>
      </w:r>
      <w:r w:rsidR="000D143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0D143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Rosh Hashana and Yom Kippur</w:t>
      </w:r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>. W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e begin the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special 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afternoon </w:t>
      </w:r>
      <w:proofErr w:type="spellStart"/>
      <w:r w:rsidR="001A7EEC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musaf</w:t>
      </w:r>
      <w:proofErr w:type="spellEnd"/>
      <w:r w:rsidR="001A7EEC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>service</w:t>
      </w:r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>. I</w:t>
      </w:r>
      <w:r w:rsidR="0069130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recite </w:t>
      </w:r>
      <w:r w:rsidR="00691302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u-</w:t>
      </w:r>
      <w:proofErr w:type="spellStart"/>
      <w:r w:rsidR="00691302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netaneh</w:t>
      </w:r>
      <w:proofErr w:type="spellEnd"/>
      <w:r w:rsidR="00691302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691302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tokef</w:t>
      </w:r>
      <w:proofErr w:type="spellEnd"/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>. And</w:t>
      </w:r>
      <w:r w:rsidR="00BB4E5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</w:t>
      </w:r>
      <w:r w:rsidR="0069130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can’t take my eyes off the page.</w:t>
      </w:r>
    </w:p>
    <w:p w14:paraId="2F1FD09B" w14:textId="77777777" w:rsidR="00691302" w:rsidRPr="00776DB4" w:rsidRDefault="00691302" w:rsidP="00691302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72928B58" w14:textId="4B3B7AE9" w:rsidR="00970117" w:rsidRPr="00776DB4" w:rsidRDefault="000D1437" w:rsidP="00970117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For me, 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power 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and poetry 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>of th</w:t>
      </w:r>
      <w:r w:rsidR="00BB4E50" w:rsidRPr="00776DB4">
        <w:rPr>
          <w:rFonts w:ascii="Times New Roman" w:hAnsi="Times New Roman" w:cs="Times New Roman"/>
          <w:sz w:val="30"/>
          <w:szCs w:val="30"/>
          <w:lang w:bidi="he-IL"/>
        </w:rPr>
        <w:t>is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prayer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 xml:space="preserve">, written over 1,200 years ago,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lies in 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>its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simpl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icity and brevity.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Who will live, and who will </w:t>
      </w:r>
      <w:proofErr w:type="gramStart"/>
      <w:r w:rsidRPr="00776DB4">
        <w:rPr>
          <w:rFonts w:ascii="Times New Roman" w:hAnsi="Times New Roman" w:cs="Times New Roman"/>
          <w:sz w:val="30"/>
          <w:szCs w:val="30"/>
          <w:lang w:bidi="he-IL"/>
        </w:rPr>
        <w:t>die.</w:t>
      </w:r>
      <w:proofErr w:type="gram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Who by water, and who by </w:t>
      </w:r>
      <w:proofErr w:type="gramStart"/>
      <w:r w:rsidRPr="00776DB4">
        <w:rPr>
          <w:rFonts w:ascii="Times New Roman" w:hAnsi="Times New Roman" w:cs="Times New Roman"/>
          <w:sz w:val="30"/>
          <w:szCs w:val="30"/>
          <w:lang w:bidi="he-IL"/>
        </w:rPr>
        <w:t>fire.</w:t>
      </w:r>
      <w:proofErr w:type="gram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>Short,</w:t>
      </w:r>
      <w:r w:rsidR="0031463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immediate,</w:t>
      </w:r>
      <w:r w:rsidR="006202B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terrifying sentences.</w:t>
      </w:r>
    </w:p>
    <w:p w14:paraId="7AF8A248" w14:textId="77777777" w:rsidR="00970117" w:rsidRPr="00776DB4" w:rsidRDefault="00970117" w:rsidP="00970117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2F7692FA" w14:textId="063A56C5" w:rsidR="00DC7889" w:rsidRPr="00776DB4" w:rsidRDefault="007E592B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Lately </w:t>
      </w:r>
      <w:r w:rsidR="0097011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I’ve been thinking about </w:t>
      </w:r>
      <w:r w:rsidR="002D7F27" w:rsidRPr="00776DB4">
        <w:rPr>
          <w:rFonts w:ascii="Times New Roman" w:hAnsi="Times New Roman" w:cs="Times New Roman"/>
          <w:sz w:val="30"/>
          <w:szCs w:val="30"/>
          <w:lang w:bidi="he-IL"/>
        </w:rPr>
        <w:t>eight words</w:t>
      </w:r>
      <w:r w:rsidR="0097011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at the beginning of </w:t>
      </w:r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>th</w:t>
      </w:r>
      <w:r w:rsidR="001A7EEC" w:rsidRPr="00776DB4">
        <w:rPr>
          <w:rFonts w:ascii="Times New Roman" w:hAnsi="Times New Roman" w:cs="Times New Roman"/>
          <w:sz w:val="30"/>
          <w:szCs w:val="30"/>
          <w:lang w:bidi="he-IL"/>
        </w:rPr>
        <w:t>is</w:t>
      </w:r>
      <w:r w:rsidR="00024F3B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97011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prayer: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U’v’shofar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gadol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yitaka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,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ve-kol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dmama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daka</w:t>
      </w:r>
      <w:proofErr w:type="spellEnd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97011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yishama</w:t>
      </w:r>
      <w:proofErr w:type="spellEnd"/>
      <w:r w:rsidR="0097011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The Great Shofar is sounded, and the still, small voice is heard. </w:t>
      </w:r>
    </w:p>
    <w:p w14:paraId="570E9EFC" w14:textId="66F61298" w:rsidR="002D7F27" w:rsidRPr="00776DB4" w:rsidRDefault="002D7F27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9344463" w14:textId="598701AE" w:rsidR="002D7F27" w:rsidRPr="00776DB4" w:rsidRDefault="00976518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>W</w:t>
      </w:r>
      <w:r w:rsidR="002D7F2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hat connection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did the author of this prayer want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1A7EEC" w:rsidRPr="00776DB4">
        <w:rPr>
          <w:rFonts w:ascii="Times New Roman" w:hAnsi="Times New Roman" w:cs="Times New Roman"/>
          <w:sz w:val="30"/>
          <w:szCs w:val="30"/>
          <w:lang w:bidi="he-IL"/>
        </w:rPr>
        <w:t>us</w:t>
      </w:r>
      <w:r w:rsidR="002D7F2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to make between the sound of the shofar </w:t>
      </w:r>
      <w:r w:rsidR="001A7EEC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from without, </w:t>
      </w:r>
      <w:r w:rsidR="002D7F27" w:rsidRPr="00776DB4">
        <w:rPr>
          <w:rFonts w:ascii="Times New Roman" w:hAnsi="Times New Roman" w:cs="Times New Roman"/>
          <w:sz w:val="30"/>
          <w:szCs w:val="30"/>
          <w:lang w:bidi="he-IL"/>
        </w:rPr>
        <w:t>and the still, small</w:t>
      </w:r>
      <w:r w:rsidR="001A7EEC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voice</w:t>
      </w:r>
      <w:r w:rsidR="002D7F2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from within? </w:t>
      </w:r>
    </w:p>
    <w:p w14:paraId="08C2EBB7" w14:textId="38D989F9" w:rsidR="001A7EEC" w:rsidRPr="00776DB4" w:rsidRDefault="001A7EEC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C8EDBAB" w14:textId="5F77EC64" w:rsidR="001A7EEC" w:rsidRPr="00776DB4" w:rsidRDefault="001A7EEC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In </w:t>
      </w:r>
      <w:proofErr w:type="spellStart"/>
      <w:r w:rsidRPr="00776DB4">
        <w:rPr>
          <w:rFonts w:ascii="Times New Roman" w:hAnsi="Times New Roman" w:cs="Times New Roman"/>
          <w:sz w:val="30"/>
          <w:szCs w:val="30"/>
          <w:lang w:bidi="he-IL"/>
        </w:rPr>
        <w:t>Sefer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proofErr w:type="spellStart"/>
      <w:r w:rsidRPr="00776DB4">
        <w:rPr>
          <w:rFonts w:ascii="Times New Roman" w:hAnsi="Times New Roman" w:cs="Times New Roman"/>
          <w:sz w:val="30"/>
          <w:szCs w:val="30"/>
          <w:lang w:bidi="he-IL"/>
        </w:rPr>
        <w:t>Bamidbar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the fourth book of the Torah, God tells Moses what to do if the people of Israel are being oppressed in their own land. Rise up, </w:t>
      </w:r>
      <w:r w:rsidR="00C16CF2">
        <w:rPr>
          <w:rFonts w:ascii="Times New Roman" w:hAnsi="Times New Roman" w:cs="Times New Roman"/>
          <w:sz w:val="30"/>
          <w:szCs w:val="30"/>
          <w:lang w:bidi="he-IL"/>
        </w:rPr>
        <w:t>God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says, wage war. But how will the people of Israel know when the time is right? 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>God instructs Moses to 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ound the trumpets</w:t>
      </w:r>
      <w:r w:rsidR="00FE10E1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;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 </w:t>
      </w:r>
      <w:r w:rsidR="00EC6B8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very sound of the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tr’uah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—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th</w:t>
      </w:r>
      <w:r w:rsidR="00EC6B8D" w:rsidRPr="00776DB4">
        <w:rPr>
          <w:rFonts w:ascii="Times New Roman" w:hAnsi="Times New Roman" w:cs="Times New Roman"/>
          <w:sz w:val="30"/>
          <w:szCs w:val="30"/>
          <w:lang w:bidi="he-IL"/>
        </w:rPr>
        <w:t>at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sound of panic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and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alarm, will rouse the people of Israel. The sound of the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tru’ah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inspires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EC6B8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our </w:t>
      </w:r>
      <w:r w:rsidR="001730E1" w:rsidRPr="00776DB4">
        <w:rPr>
          <w:rFonts w:ascii="Times New Roman" w:hAnsi="Times New Roman" w:cs="Times New Roman"/>
          <w:sz w:val="30"/>
          <w:szCs w:val="30"/>
          <w:lang w:bidi="he-IL"/>
        </w:rPr>
        <w:t>souls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 xml:space="preserve"> to</w:t>
      </w:r>
      <w:r w:rsidR="001730E1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wak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up and </w:t>
      </w:r>
      <w:r w:rsidR="00EC6B8D" w:rsidRPr="00776DB4">
        <w:rPr>
          <w:rFonts w:ascii="Times New Roman" w:hAnsi="Times New Roman" w:cs="Times New Roman"/>
          <w:sz w:val="30"/>
          <w:szCs w:val="30"/>
          <w:lang w:bidi="he-IL"/>
        </w:rPr>
        <w:t>our bodies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 xml:space="preserve"> to</w:t>
      </w:r>
      <w:r w:rsidR="00EC6B8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spring into action before it</w:t>
      </w:r>
      <w:r w:rsidR="00FE10E1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s too late.    </w:t>
      </w:r>
    </w:p>
    <w:p w14:paraId="72F14D2B" w14:textId="692789C2" w:rsidR="00497C3D" w:rsidRPr="00776DB4" w:rsidRDefault="00497C3D" w:rsidP="00497C3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F3BC5F8" w14:textId="1D878080" w:rsidR="00D74B54" w:rsidRPr="00776DB4" w:rsidRDefault="001730E1" w:rsidP="00FE10E1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>W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>he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n the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author of </w:t>
      </w:r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u-</w:t>
      </w:r>
      <w:proofErr w:type="spellStart"/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netaneh</w:t>
      </w:r>
      <w:proofErr w:type="spellEnd"/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tokef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linked the cry of the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to the inner voice it awakens, I think he</w:t>
      </w:r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grasped something profound about the human experience. Moments of fear,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of 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terror in our lives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shake us to our very core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. They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shatter our illusions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of ourselves and of the world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But c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>risis can bring clarity.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A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>ll the noise of the world vanish</w:t>
      </w:r>
      <w:r w:rsidR="00C16CF2">
        <w:rPr>
          <w:rFonts w:ascii="Times New Roman" w:hAnsi="Times New Roman" w:cs="Times New Roman"/>
          <w:sz w:val="30"/>
          <w:szCs w:val="30"/>
          <w:lang w:bidi="he-IL"/>
        </w:rPr>
        <w:t>es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in an instant. And we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can 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finally hear 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 </w:t>
      </w:r>
      <w:proofErr w:type="spellStart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kol</w:t>
      </w:r>
      <w:proofErr w:type="spellEnd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dmama</w:t>
      </w:r>
      <w:proofErr w:type="spellEnd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daka</w:t>
      </w:r>
      <w:proofErr w:type="spellEnd"/>
      <w:r w:rsidR="00D74B54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, 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>that still, small voice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inside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DE2C92">
        <w:rPr>
          <w:rFonts w:ascii="Times New Roman" w:hAnsi="Times New Roman" w:cs="Times New Roman"/>
          <w:sz w:val="30"/>
          <w:szCs w:val="30"/>
          <w:lang w:bidi="he-IL"/>
        </w:rPr>
        <w:t>That voice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tells 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>us</w:t>
      </w:r>
      <w:r w:rsidR="00D74B54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over and over again: life is short. Life is fragile. Life is precious. </w:t>
      </w:r>
    </w:p>
    <w:p w14:paraId="28C8DEF5" w14:textId="3D1E36C5" w:rsidR="001730E1" w:rsidRPr="00776DB4" w:rsidRDefault="001730E1" w:rsidP="00FE1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34C537B" w14:textId="77777777" w:rsidR="00227416" w:rsidRDefault="00227416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23DE81D5" w14:textId="77777777" w:rsidR="00227416" w:rsidRDefault="00227416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B4B09C0" w14:textId="77777777" w:rsidR="00227416" w:rsidRDefault="00227416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6384CE57" w14:textId="77777777" w:rsidR="00227416" w:rsidRDefault="00227416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1C04078" w14:textId="77777777" w:rsidR="00227416" w:rsidRDefault="00227416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46D89FF" w14:textId="78ECDBFC" w:rsidR="00D74B54" w:rsidRPr="00776DB4" w:rsidRDefault="001730E1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This past April, my husband and I became parents for the first time. It was the culmination of a very, very long and sometimes difficult journey. But </w:t>
      </w:r>
      <w:r w:rsidR="00C24E6A">
        <w:rPr>
          <w:rFonts w:ascii="Times New Roman" w:hAnsi="Times New Roman" w:cs="Times New Roman"/>
          <w:sz w:val="30"/>
          <w:szCs w:val="30"/>
          <w:lang w:bidi="he-IL"/>
        </w:rPr>
        <w:t>when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 first held </w:t>
      </w:r>
      <w:r w:rsidR="001F05C9">
        <w:rPr>
          <w:rFonts w:ascii="Times New Roman" w:hAnsi="Times New Roman" w:cs="Times New Roman"/>
          <w:sz w:val="30"/>
          <w:szCs w:val="30"/>
          <w:lang w:bidi="he-IL"/>
        </w:rPr>
        <w:t>my daughter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in my arms</w:t>
      </w:r>
      <w:r w:rsidR="00937BE5">
        <w:rPr>
          <w:rFonts w:ascii="Times New Roman" w:hAnsi="Times New Roman" w:cs="Times New Roman"/>
          <w:sz w:val="30"/>
          <w:szCs w:val="30"/>
          <w:lang w:bidi="he-IL"/>
        </w:rPr>
        <w:t xml:space="preserve"> a moment after she was born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</w:t>
      </w:r>
      <w:r w:rsidR="00C24E6A">
        <w:rPr>
          <w:rFonts w:ascii="Times New Roman" w:hAnsi="Times New Roman" w:cs="Times New Roman"/>
          <w:sz w:val="30"/>
          <w:szCs w:val="30"/>
          <w:lang w:bidi="he-IL"/>
        </w:rPr>
        <w:t xml:space="preserve">terrified,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watching her take </w:t>
      </w:r>
      <w:r w:rsidR="00937BE5">
        <w:rPr>
          <w:rFonts w:ascii="Times New Roman" w:hAnsi="Times New Roman" w:cs="Times New Roman"/>
          <w:sz w:val="30"/>
          <w:szCs w:val="30"/>
          <w:lang w:bidi="he-IL"/>
        </w:rPr>
        <w:t>her very first breath,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praying that she was ok</w:t>
      </w:r>
      <w:r w:rsidR="00C24E6A">
        <w:rPr>
          <w:rFonts w:ascii="Times New Roman" w:hAnsi="Times New Roman" w:cs="Times New Roman"/>
          <w:sz w:val="30"/>
          <w:szCs w:val="30"/>
          <w:lang w:bidi="he-IL"/>
        </w:rPr>
        <w:t>, the world stood still</w:t>
      </w:r>
      <w:r w:rsidR="00937BE5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937BE5">
        <w:rPr>
          <w:rFonts w:ascii="Times New Roman" w:hAnsi="Times New Roman" w:cs="Times New Roman"/>
          <w:sz w:val="30"/>
          <w:szCs w:val="30"/>
          <w:lang w:bidi="he-IL"/>
        </w:rPr>
        <w:t xml:space="preserve">And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I heard that inner voice more clearly than I ha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>d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ever heard it before. </w:t>
      </w:r>
    </w:p>
    <w:p w14:paraId="6B14F007" w14:textId="77777777" w:rsidR="001730E1" w:rsidRPr="00776DB4" w:rsidRDefault="001730E1" w:rsidP="001730E1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788B63EA" w14:textId="3CBF7A35" w:rsidR="00D74B54" w:rsidRPr="00776DB4" w:rsidRDefault="00D74B54" w:rsidP="00D74B54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Our lives are punctuated, and sometimes punctured, by these blasts of the shofar. 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Whether they are the turning points we </w:t>
      </w:r>
      <w:r w:rsidR="00A24C53">
        <w:rPr>
          <w:rFonts w:ascii="Times New Roman" w:hAnsi="Times New Roman" w:cs="Times New Roman"/>
          <w:sz w:val="30"/>
          <w:szCs w:val="30"/>
          <w:lang w:bidi="he-IL"/>
        </w:rPr>
        <w:t>hoped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for or the turning point</w:t>
      </w:r>
      <w:r w:rsidR="00A24C53">
        <w:rPr>
          <w:rFonts w:ascii="Times New Roman" w:hAnsi="Times New Roman" w:cs="Times New Roman"/>
          <w:sz w:val="30"/>
          <w:szCs w:val="30"/>
          <w:lang w:bidi="he-IL"/>
        </w:rPr>
        <w:t>s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we prayed would </w:t>
      </w:r>
      <w:r w:rsidR="00C13F4F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never 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>arrive, they have the power to transform us</w:t>
      </w:r>
      <w:r w:rsidR="004F39B7" w:rsidRPr="00776DB4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</w:p>
    <w:p w14:paraId="4F032067" w14:textId="45FEE19E" w:rsidR="00C13F4F" w:rsidRPr="00776DB4" w:rsidRDefault="00C13F4F" w:rsidP="00D74B54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2BF094C9" w14:textId="548328D2" w:rsidR="00E41D0D" w:rsidRPr="00776DB4" w:rsidRDefault="00C13F4F" w:rsidP="00C13F4F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These sorts of experiences are the exception, not the rule. </w:t>
      </w:r>
      <w:r w:rsidR="00F0129A">
        <w:rPr>
          <w:rFonts w:ascii="Times New Roman" w:hAnsi="Times New Roman" w:cs="Times New Roman"/>
          <w:sz w:val="30"/>
          <w:szCs w:val="30"/>
          <w:lang w:bidi="he-IL"/>
        </w:rPr>
        <w:t xml:space="preserve">So too with the Jewish ritual calendar.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We stand before God, terrified, during the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yamim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nora’im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.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892602">
        <w:rPr>
          <w:rFonts w:ascii="Times New Roman" w:hAnsi="Times New Roman" w:cs="Times New Roman"/>
          <w:sz w:val="30"/>
          <w:szCs w:val="30"/>
          <w:lang w:bidi="he-IL"/>
        </w:rPr>
        <w:t xml:space="preserve">We hear our </w:t>
      </w:r>
      <w:proofErr w:type="spellStart"/>
      <w:r w:rsidR="00892602">
        <w:rPr>
          <w:rFonts w:ascii="Times New Roman" w:hAnsi="Times New Roman" w:cs="Times New Roman"/>
          <w:i/>
          <w:iCs/>
          <w:sz w:val="30"/>
          <w:szCs w:val="30"/>
          <w:lang w:bidi="he-IL"/>
        </w:rPr>
        <w:t>kol</w:t>
      </w:r>
      <w:proofErr w:type="spellEnd"/>
      <w:r w:rsidR="00892602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892602">
        <w:rPr>
          <w:rFonts w:ascii="Times New Roman" w:hAnsi="Times New Roman" w:cs="Times New Roman"/>
          <w:i/>
          <w:iCs/>
          <w:sz w:val="30"/>
          <w:szCs w:val="30"/>
          <w:lang w:bidi="he-IL"/>
        </w:rPr>
        <w:t>dmama</w:t>
      </w:r>
      <w:proofErr w:type="spellEnd"/>
      <w:r w:rsidR="00892602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892602" w:rsidRPr="00892602">
        <w:rPr>
          <w:rFonts w:ascii="Times New Roman" w:hAnsi="Times New Roman" w:cs="Times New Roman"/>
          <w:i/>
          <w:iCs/>
          <w:sz w:val="30"/>
          <w:szCs w:val="30"/>
          <w:lang w:bidi="he-IL"/>
        </w:rPr>
        <w:t>daka</w:t>
      </w:r>
      <w:proofErr w:type="spellEnd"/>
      <w:r w:rsidR="00892602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  <w:r w:rsidRPr="00892602">
        <w:rPr>
          <w:rFonts w:ascii="Times New Roman" w:hAnsi="Times New Roman" w:cs="Times New Roman"/>
          <w:sz w:val="30"/>
          <w:szCs w:val="30"/>
          <w:lang w:bidi="he-IL"/>
        </w:rPr>
        <w:t>But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ultimately, the</w:t>
      </w:r>
      <w:r w:rsidR="00892602">
        <w:rPr>
          <w:rFonts w:ascii="Times New Roman" w:hAnsi="Times New Roman" w:cs="Times New Roman"/>
          <w:sz w:val="30"/>
          <w:szCs w:val="30"/>
          <w:lang w:bidi="he-IL"/>
        </w:rPr>
        <w:t xml:space="preserve"> holidays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draw to a close.</w:t>
      </w:r>
      <w:r w:rsidR="00F0129A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497C3D" w:rsidRPr="00776DB4">
        <w:rPr>
          <w:rFonts w:ascii="Times New Roman" w:hAnsi="Times New Roman" w:cs="Times New Roman"/>
          <w:sz w:val="30"/>
          <w:szCs w:val="30"/>
          <w:lang w:bidi="he-IL"/>
        </w:rPr>
        <w:t>The ordinary noise pollution that fill</w:t>
      </w:r>
      <w:r w:rsidR="001C0860" w:rsidRPr="00776DB4">
        <w:rPr>
          <w:rFonts w:ascii="Times New Roman" w:hAnsi="Times New Roman" w:cs="Times New Roman"/>
          <w:sz w:val="30"/>
          <w:szCs w:val="30"/>
          <w:lang w:bidi="he-IL"/>
        </w:rPr>
        <w:t>s</w:t>
      </w:r>
      <w:r w:rsidR="00497C3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our days gets louder and louder. And</w:t>
      </w:r>
      <w:r w:rsidR="00371073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497C3D" w:rsidRPr="00776DB4">
        <w:rPr>
          <w:rFonts w:ascii="Times New Roman" w:hAnsi="Times New Roman" w:cs="Times New Roman"/>
          <w:sz w:val="30"/>
          <w:szCs w:val="30"/>
          <w:lang w:bidi="he-IL"/>
        </w:rPr>
        <w:t>t</w:t>
      </w:r>
      <w:r w:rsidR="00371073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he </w:t>
      </w:r>
      <w:r w:rsidR="00497C3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sound </w:t>
      </w:r>
      <w:r w:rsidR="00371073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of the </w:t>
      </w:r>
      <w:r w:rsidR="00371073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="00371073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becomes harder to hear. </w:t>
      </w:r>
    </w:p>
    <w:p w14:paraId="51D7B5DD" w14:textId="77777777" w:rsidR="00C13F4F" w:rsidRPr="00776DB4" w:rsidRDefault="00C13F4F" w:rsidP="00F42B0C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9359162" w14:textId="5CFE4BBF" w:rsidR="00F42B0C" w:rsidRPr="00776DB4" w:rsidRDefault="00F42B0C" w:rsidP="00F42B0C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This 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alienation from the call of the </w:t>
      </w:r>
      <w:r w:rsidR="0088532D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="0088532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not only takes place on an individual level, but communally as well. </w:t>
      </w:r>
      <w:r w:rsidR="004F39B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It’s no accident that we are obligated to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hear the shofar together</w:t>
      </w:r>
      <w:r w:rsidR="004F39B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as a community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  <w:r w:rsidR="00937BE5">
        <w:rPr>
          <w:rFonts w:ascii="Times New Roman" w:hAnsi="Times New Roman" w:cs="Times New Roman"/>
          <w:sz w:val="30"/>
          <w:szCs w:val="30"/>
          <w:lang w:bidi="he-IL"/>
        </w:rPr>
        <w:t xml:space="preserve">Like the sounds of the trumpets described in </w:t>
      </w:r>
      <w:proofErr w:type="spellStart"/>
      <w:r w:rsidR="00937BE5">
        <w:rPr>
          <w:rFonts w:ascii="Times New Roman" w:hAnsi="Times New Roman" w:cs="Times New Roman"/>
          <w:sz w:val="30"/>
          <w:szCs w:val="30"/>
          <w:lang w:bidi="he-IL"/>
        </w:rPr>
        <w:t>sefer</w:t>
      </w:r>
      <w:proofErr w:type="spellEnd"/>
      <w:r w:rsidR="00937BE5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proofErr w:type="spellStart"/>
      <w:r w:rsidR="00937BE5">
        <w:rPr>
          <w:rFonts w:ascii="Times New Roman" w:hAnsi="Times New Roman" w:cs="Times New Roman"/>
          <w:sz w:val="30"/>
          <w:szCs w:val="30"/>
          <w:lang w:bidi="he-IL"/>
        </w:rPr>
        <w:t>Bamidbar</w:t>
      </w:r>
      <w:proofErr w:type="spellEnd"/>
      <w:r w:rsidR="00937BE5">
        <w:rPr>
          <w:rFonts w:ascii="Times New Roman" w:hAnsi="Times New Roman" w:cs="Times New Roman"/>
          <w:sz w:val="30"/>
          <w:szCs w:val="30"/>
          <w:lang w:bidi="he-IL"/>
        </w:rPr>
        <w:t>, 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he blast of the</w:t>
      </w:r>
      <w:r w:rsidR="00B771EC">
        <w:rPr>
          <w:rFonts w:ascii="Times New Roman" w:hAnsi="Times New Roman" w:cs="Times New Roman"/>
          <w:sz w:val="30"/>
          <w:szCs w:val="30"/>
          <w:lang w:bidi="he-IL"/>
        </w:rPr>
        <w:t xml:space="preserve"> shofar’s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t’ruah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alerts us to communal danger. 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How many of you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thought you heard that call at some point this year? How many of you heard, even if just for a fleeting moment, 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>that voice insid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e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that told you to act, and act now? </w:t>
      </w:r>
    </w:p>
    <w:p w14:paraId="076E843E" w14:textId="6135DE3D" w:rsidR="00F42B0C" w:rsidRPr="00776DB4" w:rsidRDefault="00F42B0C" w:rsidP="00F42B0C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br/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>But most of us don’t. What stops us? W</w:t>
      </w:r>
      <w:r w:rsidR="004F39B7" w:rsidRPr="00776DB4">
        <w:rPr>
          <w:rFonts w:ascii="Times New Roman" w:hAnsi="Times New Roman" w:cs="Times New Roman"/>
          <w:sz w:val="30"/>
          <w:szCs w:val="30"/>
          <w:lang w:bidi="he-IL"/>
        </w:rPr>
        <w:t>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live in an era of profound divisions. Some of the most urgent issues for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our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community, and for the world at large, are also the </w:t>
      </w:r>
      <w:r w:rsidR="00F0129A">
        <w:rPr>
          <w:rFonts w:ascii="Times New Roman" w:hAnsi="Times New Roman" w:cs="Times New Roman"/>
          <w:sz w:val="30"/>
          <w:szCs w:val="30"/>
          <w:lang w:bidi="he-IL"/>
        </w:rPr>
        <w:t xml:space="preserve">most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difficult, 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 most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toxic to discuss.</w:t>
      </w:r>
      <w:r w:rsidR="000E701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They can bring out the worst in us. </w:t>
      </w:r>
      <w:r w:rsidR="000E701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So we fortify our echo chambers. We vilify those whose views differ from our own. Or we just bury our heads in the sand. </w:t>
      </w:r>
      <w:r w:rsidR="0005510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We 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are </w:t>
      </w:r>
      <w:r w:rsidR="0005510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experts at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drowning </w:t>
      </w:r>
      <w:r w:rsidR="0005510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out the </w:t>
      </w:r>
      <w:r w:rsidR="004F39B7" w:rsidRPr="00776DB4">
        <w:rPr>
          <w:rFonts w:ascii="Times New Roman" w:hAnsi="Times New Roman" w:cs="Times New Roman"/>
          <w:sz w:val="30"/>
          <w:szCs w:val="30"/>
          <w:lang w:bidi="he-IL"/>
        </w:rPr>
        <w:t>cry</w:t>
      </w:r>
      <w:r w:rsidR="0005510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of the </w:t>
      </w:r>
      <w:r w:rsidR="00055108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shofar</w:t>
      </w:r>
      <w:r w:rsidR="0005510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</w:p>
    <w:p w14:paraId="19D1A7FB" w14:textId="77777777" w:rsidR="00055108" w:rsidRPr="00776DB4" w:rsidRDefault="00055108" w:rsidP="00F42B0C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51936374" w14:textId="725967F8" w:rsidR="00055108" w:rsidRPr="00776DB4" w:rsidRDefault="00055108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>So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this just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the way things are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? Yom Kippur is supposed to be the day that</w:t>
      </w:r>
      <w:r w:rsidR="00FC480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God comes closest to humans. A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re we fated, for the rest of the year</w:t>
      </w:r>
      <w:r w:rsidR="00C16CF2">
        <w:rPr>
          <w:rFonts w:ascii="Times New Roman" w:hAnsi="Times New Roman" w:cs="Times New Roman"/>
          <w:sz w:val="30"/>
          <w:szCs w:val="30"/>
          <w:lang w:bidi="he-IL"/>
        </w:rPr>
        <w:t>,</w:t>
      </w:r>
      <w:r w:rsidR="00F0129A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t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>o lengthen 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h</w:t>
      </w:r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>at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distance</w:t>
      </w:r>
      <w:r w:rsidR="00F0129A">
        <w:rPr>
          <w:rFonts w:ascii="Times New Roman" w:hAnsi="Times New Roman" w:cs="Times New Roman"/>
          <w:sz w:val="30"/>
          <w:szCs w:val="30"/>
          <w:lang w:bidi="he-IL"/>
        </w:rPr>
        <w:t>, time and again,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between ourselves and God, the distances between ourselves and our inner voice? </w:t>
      </w:r>
    </w:p>
    <w:p w14:paraId="3604D28D" w14:textId="3776010E" w:rsidR="006D0EC2" w:rsidRDefault="006D0EC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513382C" w14:textId="0D5ED1C5" w:rsidR="00227416" w:rsidRDefault="00227416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9A2279F" w14:textId="2CD6A2F4" w:rsidR="00227416" w:rsidRDefault="00227416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1363A37" w14:textId="77777777" w:rsidR="00227416" w:rsidRPr="00776DB4" w:rsidRDefault="00227416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CDF2392" w14:textId="77777777" w:rsidR="00C16CF2" w:rsidRDefault="002A0F11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>T</w:t>
      </w:r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>he cynic in me thinks that this is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just</w:t>
      </w:r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how things go. </w:t>
      </w:r>
      <w:r w:rsidR="0051555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As a historian, I write about the lives of Jews in Poland on the eve of the Holocaust, </w:t>
      </w:r>
      <w:r w:rsidR="00FF7DC2" w:rsidRPr="00776DB4">
        <w:rPr>
          <w:rFonts w:ascii="Times New Roman" w:hAnsi="Times New Roman" w:cs="Times New Roman"/>
          <w:sz w:val="30"/>
          <w:szCs w:val="30"/>
          <w:lang w:bidi="he-IL"/>
        </w:rPr>
        <w:t>and their tragic fate</w:t>
      </w:r>
      <w:r w:rsidR="00184831">
        <w:rPr>
          <w:rFonts w:ascii="Times New Roman" w:hAnsi="Times New Roman" w:cs="Times New Roman"/>
          <w:sz w:val="30"/>
          <w:szCs w:val="30"/>
          <w:lang w:bidi="he-IL"/>
        </w:rPr>
        <w:t>, too often</w:t>
      </w:r>
      <w:r w:rsidR="001E0F7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at the hands of their neighbours</w:t>
      </w:r>
      <w:r w:rsidR="00515558" w:rsidRPr="00776DB4">
        <w:rPr>
          <w:rFonts w:ascii="Times New Roman" w:hAnsi="Times New Roman" w:cs="Times New Roman"/>
          <w:sz w:val="30"/>
          <w:szCs w:val="30"/>
          <w:lang w:bidi="he-IL"/>
        </w:rPr>
        <w:t>. S</w:t>
      </w:r>
      <w:r w:rsidR="00C13F4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 to put it politely, my view of human nature is not particularly rosy. </w:t>
      </w:r>
      <w:proofErr w:type="gramStart"/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>But,</w:t>
      </w:r>
      <w:proofErr w:type="gramEnd"/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 </w:t>
      </w:r>
      <w:r w:rsidR="0087155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don’t 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>think that that is</w:t>
      </w:r>
      <w:r w:rsidR="006D0EC2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the message of Yom Kippur. </w:t>
      </w:r>
    </w:p>
    <w:p w14:paraId="0CCBE2F9" w14:textId="77777777" w:rsidR="00C16CF2" w:rsidRDefault="00C16CF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1C14C4F6" w14:textId="77777777" w:rsidR="00C16CF2" w:rsidRDefault="006D0EC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Throughout the day, we list, in </w:t>
      </w:r>
      <w:r w:rsidR="00184831">
        <w:rPr>
          <w:rFonts w:ascii="Times New Roman" w:hAnsi="Times New Roman" w:cs="Times New Roman"/>
          <w:sz w:val="30"/>
          <w:szCs w:val="30"/>
          <w:lang w:bidi="he-IL"/>
        </w:rPr>
        <w:t xml:space="preserve">sometimes excruciating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detail, our sins. We request forgiveness. We find the resolve to be </w:t>
      </w:r>
      <w:r w:rsidR="0048535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better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and do better. </w:t>
      </w:r>
    </w:p>
    <w:p w14:paraId="746DE5B1" w14:textId="77777777" w:rsidR="00C16CF2" w:rsidRDefault="00C16CF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5F4D20A" w14:textId="63D4C3F1" w:rsidR="006D0EC2" w:rsidRPr="00776DB4" w:rsidRDefault="006D0EC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But what we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don’t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do is listen to the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shofar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</w:p>
    <w:p w14:paraId="6A94AD37" w14:textId="77777777" w:rsidR="006D0EC2" w:rsidRPr="00776DB4" w:rsidRDefault="006D0EC2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5451F0AE" w14:textId="52D660F3" w:rsidR="002A428D" w:rsidRPr="00776DB4" w:rsidRDefault="002A428D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There is, of course, a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simple explanation for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this. Yom Kippur is described as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Shabbat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shabbaton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the day of solemn rest. Like shabbat, the rabbis placed a prohibition on the playing of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musical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instruments. </w:t>
      </w:r>
    </w:p>
    <w:p w14:paraId="05056972" w14:textId="77777777" w:rsidR="002A428D" w:rsidRPr="00776DB4" w:rsidRDefault="002A428D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907B76B" w14:textId="77777777" w:rsidR="00C16CF2" w:rsidRDefault="002A428D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 want to suggest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another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reason why we don’t hear the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shofar</w:t>
      </w:r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today, even though we do recite </w:t>
      </w:r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>u-</w:t>
      </w:r>
      <w:proofErr w:type="spellStart"/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>netaneh</w:t>
      </w:r>
      <w:proofErr w:type="spellEnd"/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>tokef</w:t>
      </w:r>
      <w:proofErr w:type="spellEnd"/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, with its description of the </w:t>
      </w:r>
      <w:r w:rsidR="002371A7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blast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="00443A4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</w:p>
    <w:p w14:paraId="3DF4BC77" w14:textId="77777777" w:rsidR="00C16CF2" w:rsidRDefault="00C16CF2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9921176" w14:textId="78144DAC" w:rsidR="00C16CF2" w:rsidRDefault="00443A4D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Yom Kippur is the first day of the year where we practice how to hear the sound of the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when it is no longer there. </w:t>
      </w:r>
    </w:p>
    <w:p w14:paraId="363017FD" w14:textId="77777777" w:rsidR="00C16CF2" w:rsidRDefault="00C16CF2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1B0034C4" w14:textId="77777777" w:rsidR="00C16CF2" w:rsidRDefault="006D0EC2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If the sounds of shofar </w:t>
      </w:r>
      <w:r w:rsidR="00984B3B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in the month of Elul and Rosh Hashana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are meant to awaken us, to stir something spontaneous, instinctive </w:t>
      </w:r>
      <w:r w:rsidR="00984B3B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and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sudden, the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tefilot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of Yom Kippur, set us out on the hard work of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teshuvah</w:t>
      </w:r>
      <w:proofErr w:type="spellEnd"/>
      <w:r w:rsidRPr="00776DB4">
        <w:rPr>
          <w:rFonts w:ascii="Times New Roman" w:hAnsi="Times New Roman" w:cs="Times New Roman"/>
          <w:sz w:val="30"/>
          <w:szCs w:val="30"/>
          <w:lang w:bidi="he-IL"/>
        </w:rPr>
        <w:t>, of repentance.</w:t>
      </w:r>
      <w:r w:rsidR="00984B3B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>It’s a long service. We’re hungry. W</w:t>
      </w:r>
      <w:r w:rsidR="0048535D" w:rsidRPr="00776DB4">
        <w:rPr>
          <w:rFonts w:ascii="Times New Roman" w:hAnsi="Times New Roman" w:cs="Times New Roman"/>
          <w:sz w:val="30"/>
          <w:szCs w:val="30"/>
          <w:lang w:bidi="he-IL"/>
        </w:rPr>
        <w:t>e’re tired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="0048535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We’re thinking about a flat white. Or two. Or several.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But </w:t>
      </w:r>
      <w:r w:rsidR="00443A4D" w:rsidRPr="00776DB4">
        <w:rPr>
          <w:rFonts w:ascii="Times New Roman" w:hAnsi="Times New Roman" w:cs="Times New Roman"/>
          <w:sz w:val="30"/>
          <w:szCs w:val="30"/>
          <w:lang w:bidi="he-IL"/>
        </w:rPr>
        <w:t>we persist in the</w:t>
      </w:r>
      <w:r w:rsidR="00042B1F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443A4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painstaking 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work of reflecting on </w:t>
      </w:r>
      <w:r w:rsidR="00B52BC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how our lives </w:t>
      </w:r>
      <w:r w:rsidR="00B52BC7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should</w:t>
      </w:r>
      <w:r w:rsidR="00B52BC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change, and </w:t>
      </w:r>
      <w:r w:rsidR="00137EF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on </w:t>
      </w:r>
      <w:r w:rsidR="00B52BC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how we can to take </w:t>
      </w:r>
      <w:r w:rsidR="00137EF0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specific</w:t>
      </w:r>
      <w:r w:rsidR="00137EF0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B52BC7" w:rsidRPr="00776DB4">
        <w:rPr>
          <w:rFonts w:ascii="Times New Roman" w:hAnsi="Times New Roman" w:cs="Times New Roman"/>
          <w:sz w:val="30"/>
          <w:szCs w:val="30"/>
          <w:lang w:bidi="he-IL"/>
        </w:rPr>
        <w:t>action</w:t>
      </w:r>
      <w:r w:rsidR="00137EF0" w:rsidRPr="00776DB4">
        <w:rPr>
          <w:rFonts w:ascii="Times New Roman" w:hAnsi="Times New Roman" w:cs="Times New Roman"/>
          <w:sz w:val="30"/>
          <w:szCs w:val="30"/>
          <w:lang w:bidi="he-IL"/>
        </w:rPr>
        <w:t>s</w:t>
      </w:r>
      <w:r w:rsidR="00B52BC7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to make that happen</w:t>
      </w:r>
      <w:r w:rsidR="0087155A" w:rsidRPr="00776DB4">
        <w:rPr>
          <w:rFonts w:ascii="Times New Roman" w:hAnsi="Times New Roman" w:cs="Times New Roman"/>
          <w:sz w:val="30"/>
          <w:szCs w:val="30"/>
          <w:lang w:bidi="he-IL"/>
        </w:rPr>
        <w:t>.</w:t>
      </w:r>
      <w:r w:rsidR="00443A4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</w:p>
    <w:p w14:paraId="5F463042" w14:textId="77777777" w:rsidR="00C16CF2" w:rsidRDefault="00C16CF2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27EF6ED3" w14:textId="71F50177" w:rsidR="006D0EC2" w:rsidRPr="00776DB4" w:rsidRDefault="00443A4D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>When we plan and resolve to right what we have made wrong in the world, we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draw closer to the inner voice we heard so clearly with the sound of the </w:t>
      </w:r>
      <w:r w:rsidR="0081271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shofar</w:t>
      </w:r>
      <w:r w:rsidR="0081271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</w:p>
    <w:p w14:paraId="0A74A8F1" w14:textId="3881D6C8" w:rsidR="00B52BC7" w:rsidRPr="00776DB4" w:rsidRDefault="00B52BC7" w:rsidP="00055108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68197718" w14:textId="21D07197" w:rsidR="00B52BC7" w:rsidRPr="00776DB4" w:rsidRDefault="00B52BC7" w:rsidP="002A428D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Rabbi Joseph Ber Soloveitchik once wrote that Judaism rests on three attributes of the individual: the head, the source of our intellect; the hand, symbolizing what we 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do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in the world; and the heart, the way we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lastRenderedPageBreak/>
        <w:t xml:space="preserve">experience God emotionally. I think the heart is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 xml:space="preserve">often the most immediate, direct way to 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>encounter God, but it</w:t>
      </w:r>
      <w:r w:rsidR="002F709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i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s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only the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starting point for real change.</w:t>
      </w:r>
      <w:r w:rsidR="002F709A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The sound of the </w:t>
      </w:r>
      <w:r w:rsidR="002F709A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="002F709A" w:rsidRPr="00776DB4">
        <w:rPr>
          <w:rFonts w:ascii="Times New Roman" w:hAnsi="Times New Roman" w:cs="Times New Roman"/>
          <w:sz w:val="30"/>
          <w:szCs w:val="30"/>
          <w:lang w:bidi="he-IL"/>
        </w:rPr>
        <w:t>at Rosh Hashana stirs our hearts.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From there, if we want to sustain that connection, it’s up to us to use our hands, to take action. And </w:t>
      </w:r>
      <w:r w:rsidR="002371A7">
        <w:rPr>
          <w:rFonts w:ascii="Times New Roman" w:hAnsi="Times New Roman" w:cs="Times New Roman"/>
          <w:sz w:val="30"/>
          <w:szCs w:val="30"/>
          <w:lang w:bidi="he-IL"/>
        </w:rPr>
        <w:t>with any luck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our heads will be able to find the words and the logic to help others hear the </w:t>
      </w:r>
      <w:r w:rsidR="002A428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blasts of the shofar that moved us to </w:t>
      </w:r>
      <w:r w:rsidR="008D057D">
        <w:rPr>
          <w:rFonts w:ascii="Times New Roman" w:hAnsi="Times New Roman" w:cs="Times New Roman"/>
          <w:sz w:val="30"/>
          <w:szCs w:val="30"/>
          <w:lang w:bidi="he-IL"/>
        </w:rPr>
        <w:t>try to make the world just a little bit better this year</w:t>
      </w:r>
      <w:r w:rsidR="002A428D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</w:p>
    <w:p w14:paraId="1515756E" w14:textId="77777777" w:rsidR="00227416" w:rsidRDefault="00227416" w:rsidP="004F39B7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4F9076FB" w14:textId="58642612" w:rsidR="008F4889" w:rsidRPr="00776DB4" w:rsidRDefault="008D057D" w:rsidP="004F39B7">
      <w:pPr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>This evening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>, at the end of the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concluding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service, </w:t>
      </w:r>
      <w:proofErr w:type="spellStart"/>
      <w:r w:rsidRPr="008D057D">
        <w:rPr>
          <w:rFonts w:ascii="Times New Roman" w:hAnsi="Times New Roman" w:cs="Times New Roman"/>
          <w:i/>
          <w:iCs/>
          <w:sz w:val="30"/>
          <w:szCs w:val="30"/>
          <w:lang w:bidi="he-IL"/>
        </w:rPr>
        <w:t>ne’ila</w:t>
      </w:r>
      <w:proofErr w:type="spellEnd"/>
      <w:r>
        <w:rPr>
          <w:rFonts w:ascii="Times New Roman" w:hAnsi="Times New Roman" w:cs="Times New Roman"/>
          <w:sz w:val="30"/>
          <w:szCs w:val="30"/>
          <w:lang w:bidi="he-IL"/>
        </w:rPr>
        <w:t xml:space="preserve">, </w:t>
      </w:r>
      <w:r w:rsidR="00B306F8" w:rsidRPr="008D057D">
        <w:rPr>
          <w:rFonts w:ascii="Times New Roman" w:hAnsi="Times New Roman" w:cs="Times New Roman"/>
          <w:sz w:val="30"/>
          <w:szCs w:val="30"/>
          <w:lang w:bidi="he-IL"/>
        </w:rPr>
        <w:t>we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are going to hear a single, long, note emanating from the shofar. Tradition tells us that it announces God’s ascension back into the heavenly realms</w:t>
      </w:r>
      <w:r>
        <w:rPr>
          <w:rFonts w:ascii="Times New Roman" w:hAnsi="Times New Roman" w:cs="Times New Roman"/>
          <w:sz w:val="30"/>
          <w:szCs w:val="30"/>
          <w:lang w:bidi="he-IL"/>
        </w:rPr>
        <w:t>, and the gates of heaven close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; but it is also a battle cry to continue the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hard 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work </w:t>
      </w:r>
      <w:r w:rsidR="008F4889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of </w:t>
      </w:r>
      <w:r w:rsidR="00CF7344">
        <w:rPr>
          <w:rFonts w:ascii="Times New Roman" w:hAnsi="Times New Roman" w:cs="Times New Roman"/>
          <w:sz w:val="30"/>
          <w:szCs w:val="30"/>
          <w:lang w:bidi="he-IL"/>
        </w:rPr>
        <w:t xml:space="preserve">repentance, prayer and seeking justice, </w:t>
      </w:r>
      <w:r w:rsidR="008F4889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teshuva</w:t>
      </w:r>
      <w:r w:rsidR="00CF7344">
        <w:rPr>
          <w:rFonts w:ascii="Times New Roman" w:hAnsi="Times New Roman" w:cs="Times New Roman"/>
          <w:i/>
          <w:iCs/>
          <w:sz w:val="30"/>
          <w:szCs w:val="30"/>
          <w:lang w:bidi="he-IL"/>
        </w:rPr>
        <w:t>, tefilla and tzedakah</w:t>
      </w:r>
      <w:r w:rsidR="008F4889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r w:rsidR="008F4889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we </w:t>
      </w:r>
      <w:r w:rsidR="00CF7344">
        <w:rPr>
          <w:rFonts w:ascii="Times New Roman" w:hAnsi="Times New Roman" w:cs="Times New Roman"/>
          <w:sz w:val="30"/>
          <w:szCs w:val="30"/>
          <w:lang w:bidi="he-IL"/>
        </w:rPr>
        <w:t>committed ourselves to</w:t>
      </w:r>
      <w:r w:rsidR="008F4889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CF7344">
        <w:rPr>
          <w:rFonts w:ascii="Times New Roman" w:hAnsi="Times New Roman" w:cs="Times New Roman"/>
          <w:sz w:val="30"/>
          <w:szCs w:val="30"/>
          <w:lang w:bidi="he-IL"/>
        </w:rPr>
        <w:t xml:space="preserve">during </w:t>
      </w:r>
      <w:r w:rsidR="008F4889" w:rsidRPr="00776DB4">
        <w:rPr>
          <w:rFonts w:ascii="Times New Roman" w:hAnsi="Times New Roman" w:cs="Times New Roman"/>
          <w:sz w:val="30"/>
          <w:szCs w:val="30"/>
          <w:lang w:bidi="he-IL"/>
        </w:rPr>
        <w:t>the high holidays.</w:t>
      </w:r>
      <w:r w:rsidR="00B306F8"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</w:p>
    <w:p w14:paraId="225B6714" w14:textId="77777777" w:rsidR="008F4889" w:rsidRPr="00776DB4" w:rsidRDefault="008F4889" w:rsidP="004F39B7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34E57C02" w14:textId="156DDDBF" w:rsidR="004F39B7" w:rsidRPr="00776DB4" w:rsidRDefault="00B306F8" w:rsidP="004F39B7">
      <w:pPr>
        <w:rPr>
          <w:rFonts w:ascii="Times New Roman" w:hAnsi="Times New Roman" w:cs="Times New Roman"/>
          <w:sz w:val="30"/>
          <w:szCs w:val="30"/>
          <w:lang w:bidi="he-IL"/>
        </w:rPr>
      </w:pP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One of the terms we use to describe God is </w:t>
      </w:r>
      <w:proofErr w:type="spellStart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shom</w:t>
      </w:r>
      <w:r w:rsidR="008F4889"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’</w:t>
      </w:r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>ea</w:t>
      </w:r>
      <w:proofErr w:type="spellEnd"/>
      <w:r w:rsidRPr="00776DB4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tefilla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, the one who listens to prayer. My hope for this new year, my prayer for us all, is that we can 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become a people that can </w:t>
      </w:r>
      <w:r w:rsidR="00FE01AE">
        <w:rPr>
          <w:rFonts w:ascii="Times New Roman" w:hAnsi="Times New Roman" w:cs="Times New Roman"/>
          <w:sz w:val="30"/>
          <w:szCs w:val="30"/>
          <w:lang w:bidi="he-IL"/>
        </w:rPr>
        <w:t>describe ourselves</w:t>
      </w:r>
      <w:r w:rsidR="00AB08AF">
        <w:rPr>
          <w:rFonts w:ascii="Times New Roman" w:hAnsi="Times New Roman" w:cs="Times New Roman"/>
          <w:sz w:val="30"/>
          <w:szCs w:val="30"/>
          <w:lang w:bidi="he-IL"/>
        </w:rPr>
        <w:t xml:space="preserve"> throughout the year,</w:t>
      </w:r>
      <w:r w:rsidR="00463FAD">
        <w:rPr>
          <w:rFonts w:ascii="Times New Roman" w:hAnsi="Times New Roman" w:cs="Times New Roman"/>
          <w:sz w:val="30"/>
          <w:szCs w:val="30"/>
          <w:lang w:bidi="he-IL"/>
        </w:rPr>
        <w:t xml:space="preserve"> each and every day</w:t>
      </w:r>
      <w:r w:rsidR="00AB08AF">
        <w:rPr>
          <w:rFonts w:ascii="Times New Roman" w:hAnsi="Times New Roman" w:cs="Times New Roman"/>
          <w:sz w:val="30"/>
          <w:szCs w:val="30"/>
          <w:lang w:bidi="he-IL"/>
        </w:rPr>
        <w:t>,</w:t>
      </w:r>
      <w:r w:rsidR="00D302CE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as </w:t>
      </w:r>
      <w:proofErr w:type="spellStart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>shome’a</w:t>
      </w:r>
      <w:proofErr w:type="spellEnd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>t’ruah</w:t>
      </w:r>
      <w:proofErr w:type="spellEnd"/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—the ones </w:t>
      </w:r>
      <w:r w:rsidR="00AB08AF">
        <w:rPr>
          <w:rFonts w:ascii="Times New Roman" w:hAnsi="Times New Roman" w:cs="Times New Roman"/>
          <w:sz w:val="30"/>
          <w:szCs w:val="30"/>
          <w:lang w:bidi="he-IL"/>
        </w:rPr>
        <w:t xml:space="preserve">who can 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hear the </w:t>
      </w:r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shofar 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and with it, our </w:t>
      </w:r>
      <w:proofErr w:type="spellStart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>kol</w:t>
      </w:r>
      <w:proofErr w:type="spellEnd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>dmama</w:t>
      </w:r>
      <w:proofErr w:type="spellEnd"/>
      <w:r w:rsid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 xml:space="preserve"> </w:t>
      </w:r>
      <w:proofErr w:type="spellStart"/>
      <w:r w:rsidR="00637DD6" w:rsidRPr="00637DD6">
        <w:rPr>
          <w:rFonts w:ascii="Times New Roman" w:hAnsi="Times New Roman" w:cs="Times New Roman"/>
          <w:i/>
          <w:iCs/>
          <w:sz w:val="30"/>
          <w:szCs w:val="30"/>
          <w:lang w:bidi="he-IL"/>
        </w:rPr>
        <w:t>daka</w:t>
      </w:r>
      <w:proofErr w:type="spellEnd"/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, our still, </w:t>
      </w:r>
      <w:r w:rsidR="00637DD6" w:rsidRPr="00637DD6">
        <w:rPr>
          <w:rFonts w:ascii="Times New Roman" w:hAnsi="Times New Roman" w:cs="Times New Roman"/>
          <w:sz w:val="30"/>
          <w:szCs w:val="30"/>
          <w:lang w:bidi="he-IL"/>
        </w:rPr>
        <w:t>small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 xml:space="preserve"> voices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—even when all the noise of the world conspires to make us deaf to </w:t>
      </w:r>
      <w:r w:rsidR="00637DD6">
        <w:rPr>
          <w:rFonts w:ascii="Times New Roman" w:hAnsi="Times New Roman" w:cs="Times New Roman"/>
          <w:sz w:val="30"/>
          <w:szCs w:val="30"/>
          <w:lang w:bidi="he-IL"/>
        </w:rPr>
        <w:t>their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="00AD6F9B">
        <w:rPr>
          <w:rFonts w:ascii="Times New Roman" w:hAnsi="Times New Roman" w:cs="Times New Roman"/>
          <w:sz w:val="30"/>
          <w:szCs w:val="30"/>
          <w:lang w:bidi="he-IL"/>
        </w:rPr>
        <w:t>call</w:t>
      </w:r>
      <w:r w:rsidRPr="00776DB4">
        <w:rPr>
          <w:rFonts w:ascii="Times New Roman" w:hAnsi="Times New Roman" w:cs="Times New Roman"/>
          <w:sz w:val="30"/>
          <w:szCs w:val="30"/>
          <w:lang w:bidi="he-IL"/>
        </w:rPr>
        <w:t xml:space="preserve">. </w:t>
      </w:r>
    </w:p>
    <w:p w14:paraId="0C1AD0DC" w14:textId="371387BE" w:rsidR="00416625" w:rsidRDefault="00416625" w:rsidP="00301C23">
      <w:pPr>
        <w:rPr>
          <w:rFonts w:ascii="Times New Roman" w:hAnsi="Times New Roman" w:cs="Times New Roman"/>
          <w:sz w:val="30"/>
          <w:szCs w:val="30"/>
          <w:lang w:bidi="he-IL"/>
        </w:rPr>
      </w:pPr>
    </w:p>
    <w:p w14:paraId="034B67E8" w14:textId="77777777" w:rsidR="00184831" w:rsidRPr="00776DB4" w:rsidRDefault="00184831" w:rsidP="00301C23">
      <w:pPr>
        <w:rPr>
          <w:rFonts w:ascii="Times New Roman" w:hAnsi="Times New Roman" w:cs="Times New Roman"/>
          <w:sz w:val="30"/>
          <w:szCs w:val="30"/>
          <w:lang w:bidi="he-IL"/>
        </w:rPr>
      </w:pPr>
    </w:p>
    <w:sectPr w:rsidR="00184831" w:rsidRPr="00776DB4" w:rsidSect="00322F48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749AC" w14:textId="77777777" w:rsidR="0058206E" w:rsidRDefault="0058206E" w:rsidP="003159DD">
      <w:r>
        <w:separator/>
      </w:r>
    </w:p>
  </w:endnote>
  <w:endnote w:type="continuationSeparator" w:id="0">
    <w:p w14:paraId="22C7EFED" w14:textId="77777777" w:rsidR="0058206E" w:rsidRDefault="0058206E" w:rsidP="003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25786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C6CD2" w14:textId="64293132" w:rsidR="003159DD" w:rsidRDefault="003159DD" w:rsidP="00C3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FFA511" w14:textId="77777777" w:rsidR="003159DD" w:rsidRDefault="00315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17708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7128D1" w14:textId="20AFA575" w:rsidR="003159DD" w:rsidRDefault="003159DD" w:rsidP="00C3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8CEC5" w14:textId="77777777" w:rsidR="003159DD" w:rsidRDefault="00315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9051" w14:textId="77777777" w:rsidR="0058206E" w:rsidRDefault="0058206E" w:rsidP="003159DD">
      <w:r>
        <w:separator/>
      </w:r>
    </w:p>
  </w:footnote>
  <w:footnote w:type="continuationSeparator" w:id="0">
    <w:p w14:paraId="68569E17" w14:textId="77777777" w:rsidR="0058206E" w:rsidRDefault="0058206E" w:rsidP="0031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25"/>
    <w:rsid w:val="00000982"/>
    <w:rsid w:val="00024F3B"/>
    <w:rsid w:val="000258EF"/>
    <w:rsid w:val="000326BF"/>
    <w:rsid w:val="00035A3B"/>
    <w:rsid w:val="00042B1F"/>
    <w:rsid w:val="00055108"/>
    <w:rsid w:val="00074220"/>
    <w:rsid w:val="000D1437"/>
    <w:rsid w:val="000E7010"/>
    <w:rsid w:val="000F028A"/>
    <w:rsid w:val="00137EF0"/>
    <w:rsid w:val="0014456F"/>
    <w:rsid w:val="001641C0"/>
    <w:rsid w:val="00167A1A"/>
    <w:rsid w:val="001730E1"/>
    <w:rsid w:val="00176100"/>
    <w:rsid w:val="00184831"/>
    <w:rsid w:val="0019595E"/>
    <w:rsid w:val="001A1017"/>
    <w:rsid w:val="001A4A40"/>
    <w:rsid w:val="001A7EEC"/>
    <w:rsid w:val="001B4C15"/>
    <w:rsid w:val="001C0860"/>
    <w:rsid w:val="001E0F70"/>
    <w:rsid w:val="001F05C9"/>
    <w:rsid w:val="002063B8"/>
    <w:rsid w:val="00227416"/>
    <w:rsid w:val="0023443A"/>
    <w:rsid w:val="002371A7"/>
    <w:rsid w:val="002A0F11"/>
    <w:rsid w:val="002A428D"/>
    <w:rsid w:val="002B05DF"/>
    <w:rsid w:val="002C3077"/>
    <w:rsid w:val="002D52F2"/>
    <w:rsid w:val="002D7F27"/>
    <w:rsid w:val="002E5DDC"/>
    <w:rsid w:val="002F709A"/>
    <w:rsid w:val="00301C23"/>
    <w:rsid w:val="0031463F"/>
    <w:rsid w:val="003159DD"/>
    <w:rsid w:val="0031789D"/>
    <w:rsid w:val="00322F48"/>
    <w:rsid w:val="00354A8C"/>
    <w:rsid w:val="00371073"/>
    <w:rsid w:val="003C7C3E"/>
    <w:rsid w:val="00413878"/>
    <w:rsid w:val="00416625"/>
    <w:rsid w:val="00442AC3"/>
    <w:rsid w:val="00443A4D"/>
    <w:rsid w:val="00463FAD"/>
    <w:rsid w:val="004734A2"/>
    <w:rsid w:val="00480EFA"/>
    <w:rsid w:val="0048535D"/>
    <w:rsid w:val="00497C3D"/>
    <w:rsid w:val="004A2427"/>
    <w:rsid w:val="004C19C0"/>
    <w:rsid w:val="004C7D3F"/>
    <w:rsid w:val="004F39B7"/>
    <w:rsid w:val="00515558"/>
    <w:rsid w:val="00530B0E"/>
    <w:rsid w:val="0054316A"/>
    <w:rsid w:val="0054674E"/>
    <w:rsid w:val="00556EE5"/>
    <w:rsid w:val="0057255B"/>
    <w:rsid w:val="0058206E"/>
    <w:rsid w:val="005979DA"/>
    <w:rsid w:val="005B7A11"/>
    <w:rsid w:val="005C636E"/>
    <w:rsid w:val="005C70C3"/>
    <w:rsid w:val="005D7E47"/>
    <w:rsid w:val="005F17BD"/>
    <w:rsid w:val="006202B2"/>
    <w:rsid w:val="0062348F"/>
    <w:rsid w:val="00637DD6"/>
    <w:rsid w:val="006505A2"/>
    <w:rsid w:val="00677B5D"/>
    <w:rsid w:val="00691302"/>
    <w:rsid w:val="006B2720"/>
    <w:rsid w:val="006C78AD"/>
    <w:rsid w:val="006D0EC2"/>
    <w:rsid w:val="006D3EEE"/>
    <w:rsid w:val="00704BB2"/>
    <w:rsid w:val="00776DB4"/>
    <w:rsid w:val="00777678"/>
    <w:rsid w:val="00794110"/>
    <w:rsid w:val="007B303A"/>
    <w:rsid w:val="007E3D36"/>
    <w:rsid w:val="007E592B"/>
    <w:rsid w:val="008029A1"/>
    <w:rsid w:val="0081271A"/>
    <w:rsid w:val="008408DC"/>
    <w:rsid w:val="0084211B"/>
    <w:rsid w:val="00854D64"/>
    <w:rsid w:val="008563F2"/>
    <w:rsid w:val="00866404"/>
    <w:rsid w:val="0087155A"/>
    <w:rsid w:val="0088532D"/>
    <w:rsid w:val="00892602"/>
    <w:rsid w:val="008D057D"/>
    <w:rsid w:val="008F4889"/>
    <w:rsid w:val="00910EF9"/>
    <w:rsid w:val="00912E87"/>
    <w:rsid w:val="009301A0"/>
    <w:rsid w:val="00937BE5"/>
    <w:rsid w:val="00950487"/>
    <w:rsid w:val="009519A1"/>
    <w:rsid w:val="00952EB8"/>
    <w:rsid w:val="00970117"/>
    <w:rsid w:val="00976518"/>
    <w:rsid w:val="00984B3B"/>
    <w:rsid w:val="009901BE"/>
    <w:rsid w:val="0099402F"/>
    <w:rsid w:val="009A503F"/>
    <w:rsid w:val="009B7EA7"/>
    <w:rsid w:val="009C668F"/>
    <w:rsid w:val="009D1506"/>
    <w:rsid w:val="009D4210"/>
    <w:rsid w:val="00A15DDE"/>
    <w:rsid w:val="00A20FC1"/>
    <w:rsid w:val="00A23D5D"/>
    <w:rsid w:val="00A24C53"/>
    <w:rsid w:val="00A63C4A"/>
    <w:rsid w:val="00A73D90"/>
    <w:rsid w:val="00A83FED"/>
    <w:rsid w:val="00AA3AB1"/>
    <w:rsid w:val="00AB08AF"/>
    <w:rsid w:val="00AB5AE6"/>
    <w:rsid w:val="00AC6C5E"/>
    <w:rsid w:val="00AD6F9B"/>
    <w:rsid w:val="00B306F8"/>
    <w:rsid w:val="00B35491"/>
    <w:rsid w:val="00B46EB5"/>
    <w:rsid w:val="00B52BC7"/>
    <w:rsid w:val="00B54D3C"/>
    <w:rsid w:val="00B56D19"/>
    <w:rsid w:val="00B6171F"/>
    <w:rsid w:val="00B767D8"/>
    <w:rsid w:val="00B771EC"/>
    <w:rsid w:val="00BB4E50"/>
    <w:rsid w:val="00BF25FF"/>
    <w:rsid w:val="00C062AE"/>
    <w:rsid w:val="00C13917"/>
    <w:rsid w:val="00C13F4F"/>
    <w:rsid w:val="00C16CF2"/>
    <w:rsid w:val="00C24E6A"/>
    <w:rsid w:val="00CA5524"/>
    <w:rsid w:val="00CC1EB8"/>
    <w:rsid w:val="00CD28FB"/>
    <w:rsid w:val="00CE6607"/>
    <w:rsid w:val="00CF5C1D"/>
    <w:rsid w:val="00CF7344"/>
    <w:rsid w:val="00D0096F"/>
    <w:rsid w:val="00D302CE"/>
    <w:rsid w:val="00D60B57"/>
    <w:rsid w:val="00D62CAB"/>
    <w:rsid w:val="00D72136"/>
    <w:rsid w:val="00D74B54"/>
    <w:rsid w:val="00DA3C11"/>
    <w:rsid w:val="00DA5CFD"/>
    <w:rsid w:val="00DB70AE"/>
    <w:rsid w:val="00DC4237"/>
    <w:rsid w:val="00DC7889"/>
    <w:rsid w:val="00DE2C92"/>
    <w:rsid w:val="00DE4EA2"/>
    <w:rsid w:val="00E13725"/>
    <w:rsid w:val="00E41D0D"/>
    <w:rsid w:val="00E63CCA"/>
    <w:rsid w:val="00E727D6"/>
    <w:rsid w:val="00E74AC9"/>
    <w:rsid w:val="00EA2E0C"/>
    <w:rsid w:val="00EC6B8D"/>
    <w:rsid w:val="00EE28AC"/>
    <w:rsid w:val="00EE4AD5"/>
    <w:rsid w:val="00EF1EED"/>
    <w:rsid w:val="00F0129A"/>
    <w:rsid w:val="00F104B2"/>
    <w:rsid w:val="00F1564F"/>
    <w:rsid w:val="00F17A11"/>
    <w:rsid w:val="00F23BCA"/>
    <w:rsid w:val="00F42B0C"/>
    <w:rsid w:val="00F96B3D"/>
    <w:rsid w:val="00FB55A2"/>
    <w:rsid w:val="00FC480D"/>
    <w:rsid w:val="00FD0C1E"/>
    <w:rsid w:val="00FE01AE"/>
    <w:rsid w:val="00FE10E1"/>
    <w:rsid w:val="00FF6C45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5DB93"/>
  <w15:chartTrackingRefBased/>
  <w15:docId w15:val="{70E01099-0639-DB4E-8E7D-80BE5F4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5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9DD"/>
  </w:style>
  <w:style w:type="character" w:styleId="PageNumber">
    <w:name w:val="page number"/>
    <w:basedOn w:val="DefaultParagraphFont"/>
    <w:uiPriority w:val="99"/>
    <w:semiHidden/>
    <w:unhideWhenUsed/>
    <w:rsid w:val="0031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Heller, Dr</cp:lastModifiedBy>
  <cp:revision>107</cp:revision>
  <cp:lastPrinted>2019-10-08T03:39:00Z</cp:lastPrinted>
  <dcterms:created xsi:type="dcterms:W3CDTF">2019-10-04T00:12:00Z</dcterms:created>
  <dcterms:modified xsi:type="dcterms:W3CDTF">2019-10-10T09:40:00Z</dcterms:modified>
</cp:coreProperties>
</file>